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C2" w:rsidRDefault="009A65C2" w:rsidP="009A65C2">
      <w:pPr>
        <w:jc w:val="left"/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</w:pPr>
      <w:r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  <w:t>附件5：</w:t>
      </w:r>
    </w:p>
    <w:p w:rsidR="009A65C2" w:rsidRPr="00BC451D" w:rsidRDefault="009A65C2" w:rsidP="009A65C2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BC451D">
        <w:rPr>
          <w:rFonts w:ascii="仿宋_GB2312" w:eastAsia="仿宋_GB2312" w:hint="eastAsia"/>
          <w:b/>
          <w:sz w:val="32"/>
          <w:szCs w:val="32"/>
        </w:rPr>
        <w:t>中央财经大学继续教育学院函授、夜大学</w:t>
      </w:r>
    </w:p>
    <w:p w:rsidR="009A65C2" w:rsidRPr="00727D95" w:rsidRDefault="009A65C2" w:rsidP="009A65C2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BC451D">
        <w:rPr>
          <w:rFonts w:ascii="仿宋_GB2312" w:eastAsia="仿宋_GB2312" w:hint="eastAsia"/>
          <w:b/>
          <w:sz w:val="32"/>
          <w:szCs w:val="32"/>
        </w:rPr>
        <w:t>工商管理专业学生毕业论文题目</w:t>
      </w:r>
      <w:r>
        <w:rPr>
          <w:rFonts w:ascii="仿宋_GB2312" w:eastAsia="仿宋_GB2312" w:hint="eastAsia"/>
          <w:b/>
          <w:sz w:val="32"/>
          <w:szCs w:val="32"/>
        </w:rPr>
        <w:t>范围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727D95">
        <w:rPr>
          <w:rFonts w:ascii="仿宋_GB2312" w:eastAsia="仿宋_GB2312" w:hint="eastAsia"/>
          <w:sz w:val="32"/>
          <w:szCs w:val="32"/>
        </w:rPr>
        <w:t>我国中小企业人力资源管理的困境与对策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727D95">
        <w:rPr>
          <w:rFonts w:ascii="仿宋_GB2312" w:eastAsia="仿宋_GB2312" w:hint="eastAsia"/>
          <w:sz w:val="32"/>
          <w:szCs w:val="32"/>
        </w:rPr>
        <w:t>互联网金融发展对我国商业银行的影响分析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727D95">
        <w:rPr>
          <w:rFonts w:ascii="仿宋_GB2312" w:eastAsia="仿宋_GB2312" w:hint="eastAsia"/>
          <w:sz w:val="32"/>
          <w:szCs w:val="32"/>
        </w:rPr>
        <w:t>中小企业的商业模式分析——以某企业为例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727D95">
        <w:rPr>
          <w:rFonts w:ascii="仿宋_GB2312" w:eastAsia="仿宋_GB2312" w:hint="eastAsia"/>
          <w:sz w:val="32"/>
          <w:szCs w:val="32"/>
        </w:rPr>
        <w:t>P2P网络贷款平台的风险来源与防范机制分析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727D95">
        <w:rPr>
          <w:rFonts w:ascii="仿宋_GB2312" w:eastAsia="仿宋_GB2312" w:hint="eastAsia"/>
          <w:sz w:val="32"/>
          <w:szCs w:val="32"/>
        </w:rPr>
        <w:t>我国商业银行网络银行业务的风险防范机制分析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727D95">
        <w:rPr>
          <w:rFonts w:ascii="仿宋_GB2312" w:eastAsia="仿宋_GB2312" w:hint="eastAsia"/>
          <w:sz w:val="32"/>
          <w:szCs w:val="32"/>
        </w:rPr>
        <w:t>中小企业技术创新障碍与应对策略分析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727D95">
        <w:rPr>
          <w:rFonts w:ascii="仿宋_GB2312" w:eastAsia="仿宋_GB2312" w:hint="eastAsia"/>
          <w:sz w:val="32"/>
          <w:szCs w:val="32"/>
        </w:rPr>
        <w:t>我国家族企业的内部公司治理机制分析——以某企业为例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727D95">
        <w:rPr>
          <w:rFonts w:ascii="仿宋_GB2312" w:eastAsia="仿宋_GB2312" w:hint="eastAsia"/>
          <w:sz w:val="32"/>
          <w:szCs w:val="32"/>
        </w:rPr>
        <w:t>我国寿险企业零售业务的困境与对策分析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727D95">
        <w:rPr>
          <w:rFonts w:ascii="仿宋_GB2312" w:eastAsia="仿宋_GB2312" w:hint="eastAsia"/>
          <w:sz w:val="32"/>
          <w:szCs w:val="32"/>
        </w:rPr>
        <w:t>我国银行产品创新与企业竞争力关系分析——以某银行为例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727D95">
        <w:rPr>
          <w:rFonts w:ascii="仿宋_GB2312" w:eastAsia="仿宋_GB2312" w:hint="eastAsia"/>
          <w:sz w:val="32"/>
          <w:szCs w:val="32"/>
        </w:rPr>
        <w:t>我国商业银行内部控制的困境与对策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727D95">
        <w:rPr>
          <w:rFonts w:ascii="仿宋_GB2312" w:eastAsia="仿宋_GB2312" w:hint="eastAsia"/>
          <w:sz w:val="32"/>
          <w:szCs w:val="32"/>
        </w:rPr>
        <w:t>我国企业新生代员工激励机制及有效性分析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Pr="00727D95">
        <w:rPr>
          <w:rFonts w:ascii="仿宋_GB2312" w:eastAsia="仿宋_GB2312" w:hint="eastAsia"/>
          <w:sz w:val="32"/>
          <w:szCs w:val="32"/>
        </w:rPr>
        <w:t>新媒体时代我国商业银行营销策略分析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727D95">
        <w:rPr>
          <w:rFonts w:ascii="仿宋_GB2312" w:eastAsia="仿宋_GB2312" w:hint="eastAsia"/>
          <w:sz w:val="32"/>
          <w:szCs w:val="32"/>
        </w:rPr>
        <w:t>我国中小商业银行差异化战略与竞争力关系分析——以某银行为例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727D95">
        <w:rPr>
          <w:rFonts w:ascii="仿宋_GB2312" w:eastAsia="仿宋_GB2312" w:hint="eastAsia"/>
          <w:sz w:val="32"/>
          <w:szCs w:val="32"/>
        </w:rPr>
        <w:t>我国商业银行顾客关系管理的现状与对策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 w:rsidRPr="00727D95">
        <w:rPr>
          <w:rFonts w:ascii="仿宋_GB2312" w:eastAsia="仿宋_GB2312" w:hint="eastAsia"/>
          <w:sz w:val="32"/>
          <w:szCs w:val="32"/>
        </w:rPr>
        <w:t>我国大型国有企业国际化路径分析——以某国有企业为例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 w:rsidRPr="00727D95">
        <w:rPr>
          <w:rFonts w:ascii="仿宋_GB2312" w:eastAsia="仿宋_GB2312" w:hint="eastAsia"/>
          <w:sz w:val="32"/>
          <w:szCs w:val="32"/>
        </w:rPr>
        <w:t>我国商业银行中间业务创新分析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</w:t>
      </w:r>
      <w:r w:rsidRPr="00727D95">
        <w:rPr>
          <w:rFonts w:ascii="仿宋_GB2312" w:eastAsia="仿宋_GB2312" w:hint="eastAsia"/>
          <w:sz w:val="32"/>
          <w:szCs w:val="32"/>
        </w:rPr>
        <w:t>中小企业技术创新与企业竞争优势的关系——以某企业</w:t>
      </w:r>
      <w:r w:rsidRPr="00727D95">
        <w:rPr>
          <w:rFonts w:ascii="仿宋_GB2312" w:eastAsia="仿宋_GB2312" w:hint="eastAsia"/>
          <w:sz w:val="32"/>
          <w:szCs w:val="32"/>
        </w:rPr>
        <w:lastRenderedPageBreak/>
        <w:t>为例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</w:t>
      </w:r>
      <w:r w:rsidRPr="00727D95">
        <w:rPr>
          <w:rFonts w:ascii="仿宋_GB2312" w:eastAsia="仿宋_GB2312" w:hint="eastAsia"/>
          <w:sz w:val="32"/>
          <w:szCs w:val="32"/>
        </w:rPr>
        <w:t>影子银行的风险来源与防范机制分析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</w:t>
      </w:r>
      <w:r w:rsidRPr="00727D95">
        <w:rPr>
          <w:rFonts w:ascii="仿宋_GB2312" w:eastAsia="仿宋_GB2312" w:hint="eastAsia"/>
          <w:sz w:val="32"/>
          <w:szCs w:val="32"/>
        </w:rPr>
        <w:t>国有商业银行基层员工流失的原因与对策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</w:t>
      </w:r>
      <w:r w:rsidRPr="00727D95">
        <w:rPr>
          <w:rFonts w:ascii="仿宋_GB2312" w:eastAsia="仿宋_GB2312" w:hint="eastAsia"/>
          <w:sz w:val="32"/>
          <w:szCs w:val="32"/>
        </w:rPr>
        <w:t>高新技术企业技术创新的风险与防范机制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</w:t>
      </w:r>
      <w:r w:rsidRPr="00727D95">
        <w:rPr>
          <w:rFonts w:ascii="仿宋_GB2312" w:eastAsia="仿宋_GB2312" w:hint="eastAsia"/>
          <w:sz w:val="32"/>
          <w:szCs w:val="32"/>
        </w:rPr>
        <w:t>外资企业员工职场压力疏导机制分析——以某企业为例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22.</w:t>
      </w:r>
      <w:r w:rsidRPr="00727D95">
        <w:rPr>
          <w:rFonts w:ascii="仿宋_GB2312" w:eastAsia="仿宋_GB2312" w:hint="eastAsia"/>
          <w:sz w:val="32"/>
          <w:szCs w:val="32"/>
        </w:rPr>
        <w:t>大型零售企业物流成本控制分析——以某企业为例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23.</w:t>
      </w:r>
      <w:r w:rsidRPr="00727D95">
        <w:rPr>
          <w:rFonts w:ascii="仿宋_GB2312" w:eastAsia="仿宋_GB2312" w:hint="eastAsia"/>
          <w:sz w:val="32"/>
          <w:szCs w:val="32"/>
        </w:rPr>
        <w:t>我国中小企业社会责任履行现状、问题与对策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</w:t>
      </w:r>
      <w:r w:rsidRPr="00727D95">
        <w:rPr>
          <w:rFonts w:ascii="仿宋_GB2312" w:eastAsia="仿宋_GB2312" w:hint="eastAsia"/>
          <w:sz w:val="32"/>
          <w:szCs w:val="32"/>
        </w:rPr>
        <w:t>在华跨国企业社会责任履行现状、问题与对策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25.</w:t>
      </w:r>
      <w:r w:rsidRPr="00727D95">
        <w:rPr>
          <w:rFonts w:ascii="仿宋_GB2312" w:eastAsia="仿宋_GB2312" w:hint="eastAsia"/>
          <w:sz w:val="32"/>
          <w:szCs w:val="32"/>
        </w:rPr>
        <w:t>我国民营企业对外直接投资的风险与防范机制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26.</w:t>
      </w:r>
      <w:r w:rsidRPr="00727D95">
        <w:rPr>
          <w:rFonts w:ascii="仿宋_GB2312" w:eastAsia="仿宋_GB2312" w:hint="eastAsia"/>
          <w:sz w:val="32"/>
          <w:szCs w:val="32"/>
        </w:rPr>
        <w:t>我国商业银行私人银行业务现状、问题与对策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27.</w:t>
      </w:r>
      <w:r w:rsidRPr="00727D95">
        <w:rPr>
          <w:rFonts w:ascii="仿宋_GB2312" w:eastAsia="仿宋_GB2312" w:hint="eastAsia"/>
          <w:sz w:val="32"/>
          <w:szCs w:val="32"/>
        </w:rPr>
        <w:t>我国企业海外并购整合路径研究——以某企业为例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28.</w:t>
      </w:r>
      <w:r w:rsidRPr="00727D95">
        <w:rPr>
          <w:rFonts w:ascii="仿宋_GB2312" w:eastAsia="仿宋_GB2312" w:hint="eastAsia"/>
          <w:sz w:val="32"/>
          <w:szCs w:val="32"/>
        </w:rPr>
        <w:t>我国大型企业对海外子公司管理层的控制机制——以某企业为例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29.</w:t>
      </w:r>
      <w:r w:rsidRPr="00727D95">
        <w:rPr>
          <w:rFonts w:ascii="仿宋_GB2312" w:eastAsia="仿宋_GB2312" w:hint="eastAsia"/>
          <w:sz w:val="32"/>
          <w:szCs w:val="32"/>
        </w:rPr>
        <w:t>我国商业银行个人房贷业务的风险范防与控制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30.</w:t>
      </w:r>
      <w:r w:rsidRPr="00727D95">
        <w:rPr>
          <w:rFonts w:ascii="仿宋_GB2312" w:eastAsia="仿宋_GB2312" w:hint="eastAsia"/>
          <w:sz w:val="32"/>
          <w:szCs w:val="32"/>
        </w:rPr>
        <w:t>海外机构投资者参与我国商业银行公司治理现状与效果分析——以某银行为例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31.</w:t>
      </w:r>
      <w:r w:rsidRPr="00727D95">
        <w:rPr>
          <w:rFonts w:ascii="仿宋_GB2312" w:eastAsia="仿宋_GB2312" w:hint="eastAsia"/>
          <w:sz w:val="32"/>
          <w:szCs w:val="32"/>
        </w:rPr>
        <w:t>我国国有企业高管层在职消费控制途径分析——以某企业为例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32.</w:t>
      </w:r>
      <w:r w:rsidRPr="00727D95">
        <w:rPr>
          <w:rFonts w:ascii="仿宋_GB2312" w:eastAsia="仿宋_GB2312" w:hint="eastAsia"/>
          <w:sz w:val="32"/>
          <w:szCs w:val="32"/>
        </w:rPr>
        <w:t>我国城市商业银行发展的困境与对策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33.</w:t>
      </w:r>
      <w:r w:rsidRPr="00727D95">
        <w:rPr>
          <w:rFonts w:ascii="仿宋_GB2312" w:eastAsia="仿宋_GB2312" w:hint="eastAsia"/>
          <w:sz w:val="32"/>
          <w:szCs w:val="32"/>
        </w:rPr>
        <w:t>我国商业银行个人理财业务现状、困境与创新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34.</w:t>
      </w:r>
      <w:r w:rsidRPr="00727D95">
        <w:rPr>
          <w:rFonts w:ascii="仿宋_GB2312" w:eastAsia="仿宋_GB2312" w:hint="eastAsia"/>
          <w:sz w:val="32"/>
          <w:szCs w:val="32"/>
        </w:rPr>
        <w:t>企业品牌延伸的风险与防范机制分析——以某企业为例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35.</w:t>
      </w:r>
      <w:r w:rsidRPr="00727D95">
        <w:rPr>
          <w:rFonts w:ascii="仿宋_GB2312" w:eastAsia="仿宋_GB2312" w:hint="eastAsia"/>
          <w:sz w:val="32"/>
          <w:szCs w:val="32"/>
        </w:rPr>
        <w:t>企业品牌延伸的策略分析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36.</w:t>
      </w:r>
      <w:r w:rsidRPr="00727D95">
        <w:rPr>
          <w:rFonts w:ascii="仿宋_GB2312" w:eastAsia="仿宋_GB2312" w:hint="eastAsia"/>
          <w:sz w:val="32"/>
          <w:szCs w:val="32"/>
        </w:rPr>
        <w:t>我国中小企业融资途径的比较分析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37.</w:t>
      </w:r>
      <w:r w:rsidRPr="00727D95">
        <w:rPr>
          <w:rFonts w:ascii="仿宋_GB2312" w:eastAsia="仿宋_GB2312" w:hint="eastAsia"/>
          <w:sz w:val="32"/>
          <w:szCs w:val="32"/>
        </w:rPr>
        <w:t>科技型企业高管层激励机制分析与有效性分析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38.</w:t>
      </w:r>
      <w:r w:rsidRPr="00727D95">
        <w:rPr>
          <w:rFonts w:ascii="仿宋_GB2312" w:eastAsia="仿宋_GB2312" w:hint="eastAsia"/>
          <w:sz w:val="32"/>
          <w:szCs w:val="32"/>
        </w:rPr>
        <w:t>企业战略转型中的变革阻力与应对策略分析——以某企业为例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39.</w:t>
      </w:r>
      <w:r w:rsidRPr="00727D95">
        <w:rPr>
          <w:rFonts w:ascii="仿宋_GB2312" w:eastAsia="仿宋_GB2312" w:hint="eastAsia"/>
          <w:sz w:val="32"/>
          <w:szCs w:val="32"/>
        </w:rPr>
        <w:t>企业并购对象选择的影响因素与并购模式分析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40.</w:t>
      </w:r>
      <w:r w:rsidRPr="00727D95">
        <w:rPr>
          <w:rFonts w:ascii="仿宋_GB2312" w:eastAsia="仿宋_GB2312" w:hint="eastAsia"/>
          <w:sz w:val="32"/>
          <w:szCs w:val="32"/>
        </w:rPr>
        <w:t>我国民营企业家族式管理模式利弊分析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41.</w:t>
      </w:r>
      <w:r w:rsidRPr="00727D95">
        <w:rPr>
          <w:rFonts w:ascii="仿宋_GB2312" w:eastAsia="仿宋_GB2312" w:hint="eastAsia"/>
          <w:sz w:val="32"/>
          <w:szCs w:val="32"/>
        </w:rPr>
        <w:t>我国商业银行资本结构的国际比较与风险防范</w:t>
      </w:r>
    </w:p>
    <w:p w:rsidR="009A65C2" w:rsidRPr="00727D95" w:rsidRDefault="009A65C2" w:rsidP="009A65C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42.</w:t>
      </w:r>
      <w:r w:rsidRPr="00727D95">
        <w:rPr>
          <w:rFonts w:ascii="仿宋_GB2312" w:eastAsia="仿宋_GB2312" w:hint="eastAsia"/>
          <w:sz w:val="32"/>
          <w:szCs w:val="32"/>
        </w:rPr>
        <w:t>我国商业银行零售网点选址的影响因素分析</w:t>
      </w:r>
    </w:p>
    <w:p w:rsidR="00FA7117" w:rsidRPr="009A65C2" w:rsidRDefault="00FA7117"/>
    <w:sectPr w:rsidR="00FA7117" w:rsidRPr="009A65C2" w:rsidSect="00FA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A1F" w:rsidRDefault="00652A1F" w:rsidP="009A65C2">
      <w:r>
        <w:separator/>
      </w:r>
    </w:p>
  </w:endnote>
  <w:endnote w:type="continuationSeparator" w:id="0">
    <w:p w:rsidR="00652A1F" w:rsidRDefault="00652A1F" w:rsidP="009A6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A1F" w:rsidRDefault="00652A1F" w:rsidP="009A65C2">
      <w:r>
        <w:separator/>
      </w:r>
    </w:p>
  </w:footnote>
  <w:footnote w:type="continuationSeparator" w:id="0">
    <w:p w:rsidR="00652A1F" w:rsidRDefault="00652A1F" w:rsidP="009A6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C2"/>
    <w:rsid w:val="00652A1F"/>
    <w:rsid w:val="009A65C2"/>
    <w:rsid w:val="00FA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5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5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5C2"/>
    <w:rPr>
      <w:sz w:val="18"/>
      <w:szCs w:val="18"/>
    </w:rPr>
  </w:style>
  <w:style w:type="character" w:customStyle="1" w:styleId="content1">
    <w:name w:val="content1"/>
    <w:basedOn w:val="a0"/>
    <w:rsid w:val="009A6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cufe</dc:creator>
  <cp:keywords/>
  <dc:description/>
  <cp:lastModifiedBy>cufe</cp:lastModifiedBy>
  <cp:revision>2</cp:revision>
  <dcterms:created xsi:type="dcterms:W3CDTF">2014-11-03T01:36:00Z</dcterms:created>
  <dcterms:modified xsi:type="dcterms:W3CDTF">2014-11-03T01:36:00Z</dcterms:modified>
</cp:coreProperties>
</file>